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Wykaz sygnatariuszy apelu z dn. 29 lisopada 2018 r., skierowanego do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enatorów RP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EduKABE Fundacja Kreatywnych Rozwiązań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Fundacja Banina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Fundacja Honor Pomagania Dzieciom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Fundacja Młodzieży Activis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Fundacja PROJEKT ROZ Kraków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Fundacja Przestrzeń dla Edukacji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Fundacja Rodzice Mają Głos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Helska Fundacja Sampere Aude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incjatywa obywatelska „Chcemy całego życia!”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Komitet Ochrony Praw Dziecka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Krajowe Centrum Kompetencji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Krajowe Forum Oświaty Niepublicznej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Ogólnopolskie Pogotowie dla Ofiar Przemocy w Rodzinie „Niebieska Linia”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Stowarzyszenie dla Dzieci i Młodzieży SZANSA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Stowarzyszenie Interwencji Prawnej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Stowarzyszenie Na Rzecz Osób Niepełnosprawnych Ziemi Żywieckiej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