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EA" w:rsidRPr="00BE4696" w:rsidRDefault="003445EA">
      <w:pPr>
        <w:rPr>
          <w:rFonts w:ascii="Arial" w:hAnsi="Arial" w:cs="Arial"/>
          <w:sz w:val="20"/>
          <w:szCs w:val="20"/>
        </w:rPr>
      </w:pPr>
    </w:p>
    <w:p w:rsidR="00A73CB7" w:rsidRPr="00917E6F" w:rsidRDefault="00A73CB7" w:rsidP="00917E6F">
      <w:pPr>
        <w:jc w:val="center"/>
        <w:rPr>
          <w:rFonts w:ascii="Arial" w:hAnsi="Arial" w:cs="Arial"/>
          <w:b/>
          <w:sz w:val="20"/>
          <w:szCs w:val="20"/>
        </w:rPr>
      </w:pPr>
      <w:r w:rsidRPr="00917E6F">
        <w:rPr>
          <w:rFonts w:ascii="Arial" w:hAnsi="Arial" w:cs="Arial"/>
          <w:b/>
          <w:sz w:val="20"/>
          <w:szCs w:val="20"/>
        </w:rPr>
        <w:t>BARIERY WYNIKAJĄCE Z NIEDOPASOWANIA SYSTEMU EDUKACJI DO RYNKU PRACY</w:t>
      </w:r>
    </w:p>
    <w:p w:rsidR="00A73CB7" w:rsidRPr="00BE4696" w:rsidRDefault="00A73CB7" w:rsidP="00A73CB7">
      <w:pPr>
        <w:rPr>
          <w:rFonts w:ascii="Arial" w:hAnsi="Arial" w:cs="Arial"/>
          <w:b/>
          <w:sz w:val="20"/>
          <w:szCs w:val="20"/>
        </w:rPr>
      </w:pPr>
    </w:p>
    <w:p w:rsidR="00BE4696" w:rsidRPr="00BE4696" w:rsidRDefault="00A73CB7" w:rsidP="00917E6F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>Bariera 213.</w:t>
      </w:r>
    </w:p>
    <w:p w:rsidR="00A73CB7" w:rsidRPr="00BE4696" w:rsidRDefault="00A73CB7" w:rsidP="00A73CB7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>Opis problemu: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>Brakuje rzetelnej analizy oraz monitorowania obecnych i przyszłych potrzeb rynku pracy. Aktualnie dysponujemy jedynie danymi historycznymi, które jednak nie odzwierciedlają faktycznego zapotrzebowania na konkretne zawody w gospodarce.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A73CB7" w:rsidRPr="00BE4696" w:rsidRDefault="00A73CB7" w:rsidP="00A73CB7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>Przyczyna: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 xml:space="preserve">Polityka edukacyjna realizowana przez MEN oraz </w:t>
      </w:r>
      <w:proofErr w:type="spellStart"/>
      <w:r w:rsidRPr="00BE4696">
        <w:rPr>
          <w:rFonts w:ascii="Arial" w:hAnsi="Arial" w:cs="Arial"/>
          <w:sz w:val="20"/>
          <w:szCs w:val="20"/>
        </w:rPr>
        <w:t>MNiSW</w:t>
      </w:r>
      <w:proofErr w:type="spellEnd"/>
      <w:r w:rsidRPr="00BE4696">
        <w:rPr>
          <w:rFonts w:ascii="Arial" w:hAnsi="Arial" w:cs="Arial"/>
          <w:sz w:val="20"/>
          <w:szCs w:val="20"/>
        </w:rPr>
        <w:t xml:space="preserve">, oraz brak koordynacji między MEN, </w:t>
      </w:r>
      <w:proofErr w:type="spellStart"/>
      <w:r w:rsidRPr="00BE4696">
        <w:rPr>
          <w:rFonts w:ascii="Arial" w:hAnsi="Arial" w:cs="Arial"/>
          <w:sz w:val="20"/>
          <w:szCs w:val="20"/>
        </w:rPr>
        <w:t>MNiSW</w:t>
      </w:r>
      <w:proofErr w:type="spellEnd"/>
      <w:r w:rsidRPr="00BE4696">
        <w:rPr>
          <w:rFonts w:ascii="Arial" w:hAnsi="Arial" w:cs="Arial"/>
          <w:sz w:val="20"/>
          <w:szCs w:val="20"/>
        </w:rPr>
        <w:t xml:space="preserve"> i Ministerstwem Pracy i Polityki Społecznej. Obowiązujące ustawy i rozporządzenia odnośnie praktycznej nauki zawodu, edukacji zawodowej oraz rynku pracy.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A73CB7" w:rsidRPr="00BE4696" w:rsidRDefault="00A73CB7" w:rsidP="00A73CB7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>Rekomendacja – co należy zrobić:</w:t>
      </w:r>
    </w:p>
    <w:p w:rsidR="00A73CB7" w:rsidRPr="00BE4696" w:rsidRDefault="00A73CB7" w:rsidP="00BE469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 xml:space="preserve">Poprawić jakość monitorowania i prognozowania potrzeb </w:t>
      </w:r>
      <w:proofErr w:type="spellStart"/>
      <w:r w:rsidRPr="00BE4696">
        <w:rPr>
          <w:rFonts w:ascii="Arial" w:hAnsi="Arial" w:cs="Arial"/>
          <w:sz w:val="20"/>
          <w:szCs w:val="20"/>
        </w:rPr>
        <w:t>rynkupracy</w:t>
      </w:r>
      <w:proofErr w:type="spellEnd"/>
      <w:r w:rsidRPr="00BE4696">
        <w:rPr>
          <w:rFonts w:ascii="Arial" w:hAnsi="Arial" w:cs="Arial"/>
          <w:sz w:val="20"/>
          <w:szCs w:val="20"/>
        </w:rPr>
        <w:t xml:space="preserve"> poprzez cykliczną analizę kwalifikacji wymaganych w poszczególnych zawodach i ścisłą współpracę z biznesem.</w:t>
      </w:r>
    </w:p>
    <w:p w:rsidR="00A73CB7" w:rsidRPr="00BE4696" w:rsidRDefault="00A73CB7" w:rsidP="00BE469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>Prognozować popyt na pracę w poszczególnych sektorach, zawodach i regionach kraju (Ministerstwo Pracy).</w:t>
      </w:r>
    </w:p>
    <w:p w:rsidR="00A73CB7" w:rsidRPr="00BE4696" w:rsidRDefault="00A73CB7" w:rsidP="00BE469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>Monitorować dane statystyczne dotyczące zatrudnienia absolwentów według poszczególnych zawodów lub dziedzin kształcenia (GUS).</w:t>
      </w:r>
    </w:p>
    <w:p w:rsidR="00A73CB7" w:rsidRPr="00BE4696" w:rsidRDefault="00A73CB7" w:rsidP="00BE469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 xml:space="preserve">Monitorować losy absolwentów konkretnych szkół, głównie </w:t>
      </w:r>
      <w:proofErr w:type="spellStart"/>
      <w:r w:rsidRPr="00BE4696">
        <w:rPr>
          <w:rFonts w:ascii="Arial" w:hAnsi="Arial" w:cs="Arial"/>
          <w:sz w:val="20"/>
          <w:szCs w:val="20"/>
        </w:rPr>
        <w:t>pokątem</w:t>
      </w:r>
      <w:proofErr w:type="spellEnd"/>
      <w:r w:rsidRPr="00BE4696">
        <w:rPr>
          <w:rFonts w:ascii="Arial" w:hAnsi="Arial" w:cs="Arial"/>
          <w:sz w:val="20"/>
          <w:szCs w:val="20"/>
        </w:rPr>
        <w:t xml:space="preserve"> ich zatrudnienia.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>Bariera</w:t>
      </w:r>
      <w:r w:rsidRPr="00BE4696">
        <w:rPr>
          <w:rFonts w:ascii="Arial" w:hAnsi="Arial" w:cs="Arial"/>
          <w:sz w:val="20"/>
          <w:szCs w:val="20"/>
        </w:rPr>
        <w:t xml:space="preserve">  214.</w:t>
      </w:r>
    </w:p>
    <w:p w:rsidR="00A73CB7" w:rsidRPr="00BE4696" w:rsidRDefault="00A73CB7" w:rsidP="00A73CB7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>Opis problemu:</w:t>
      </w:r>
    </w:p>
    <w:p w:rsidR="00A73CB7" w:rsidRPr="00BE4696" w:rsidRDefault="00A73CB7" w:rsidP="00BE4696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>Pracodawca, zainteresowany współpracą na polu edukacji za</w:t>
      </w:r>
      <w:r w:rsidR="00BE4696">
        <w:rPr>
          <w:rFonts w:ascii="Arial" w:hAnsi="Arial" w:cs="Arial"/>
          <w:sz w:val="20"/>
          <w:szCs w:val="20"/>
        </w:rPr>
        <w:t xml:space="preserve">wodowej, ma poważne trudności w </w:t>
      </w:r>
      <w:r w:rsidRPr="00BE4696">
        <w:rPr>
          <w:rFonts w:ascii="Arial" w:hAnsi="Arial" w:cs="Arial"/>
          <w:sz w:val="20"/>
          <w:szCs w:val="20"/>
        </w:rPr>
        <w:t>uzyskaniu szczegółowych informacji na temat warunków kształcenia zawodowego. Brakuje</w:t>
      </w:r>
      <w:r w:rsidR="00BE4696">
        <w:rPr>
          <w:rFonts w:ascii="Arial" w:hAnsi="Arial" w:cs="Arial"/>
          <w:b/>
          <w:sz w:val="20"/>
          <w:szCs w:val="20"/>
        </w:rPr>
        <w:t xml:space="preserve"> </w:t>
      </w:r>
      <w:r w:rsidRPr="00BE4696">
        <w:rPr>
          <w:rFonts w:ascii="Arial" w:hAnsi="Arial" w:cs="Arial"/>
          <w:sz w:val="20"/>
          <w:szCs w:val="20"/>
        </w:rPr>
        <w:t>jednego centrum informacyjnego, gdzie pracodawca mógłby uzyskać komplet informacji na temat edukacji zawodowej, które obecnie są rozproszone w Ministerstwie Pracy, Ministerstwie Gospodarki, Ministerstwie Edukacji Narodowej oraz Ministerstwie Nauki i Szkolnictwa Wyższego. Taka sytuacja ma miejsce np. podczas wprowadzania nowego – bądź przywracania już istniejącego w przeszłości – zawodu. Wówczas pracodawca napotyka szereg biurokratycznych barier o charakterze proceduralnym. Przede wszystkim brakuje wsparcia właściwych ministerstw przy tworzeniu wymaganych wniosków i dokumentów. W efekcie pracodawca zostaje sam, bez jakiejkolwiek możliwości merytorycznej</w:t>
      </w:r>
      <w:r w:rsidR="00BE4696">
        <w:rPr>
          <w:rFonts w:ascii="Arial" w:hAnsi="Arial" w:cs="Arial"/>
          <w:b/>
          <w:sz w:val="20"/>
          <w:szCs w:val="20"/>
        </w:rPr>
        <w:t xml:space="preserve"> </w:t>
      </w:r>
      <w:r w:rsidRPr="00BE4696">
        <w:rPr>
          <w:rFonts w:ascii="Arial" w:hAnsi="Arial" w:cs="Arial"/>
          <w:sz w:val="20"/>
          <w:szCs w:val="20"/>
        </w:rPr>
        <w:t>konsultacji i ukierunkowania poszczególnych działań. Obecnie ciężar przygotowania stosownego uzasadnienia wraz z opisem danego zawodu i zarysem podstawy programowej spoczywa na</w:t>
      </w:r>
      <w:r w:rsidR="00BE4696">
        <w:rPr>
          <w:rFonts w:ascii="Arial" w:hAnsi="Arial" w:cs="Arial"/>
          <w:b/>
          <w:sz w:val="20"/>
          <w:szCs w:val="20"/>
        </w:rPr>
        <w:t xml:space="preserve"> </w:t>
      </w:r>
      <w:r w:rsidRPr="00BE4696">
        <w:rPr>
          <w:rFonts w:ascii="Arial" w:hAnsi="Arial" w:cs="Arial"/>
          <w:sz w:val="20"/>
          <w:szCs w:val="20"/>
        </w:rPr>
        <w:t>pracodawcy, który nie jest i bynajmniej nie musi być ekspertem</w:t>
      </w:r>
      <w:r w:rsidR="00BE4696">
        <w:rPr>
          <w:rFonts w:ascii="Arial" w:hAnsi="Arial" w:cs="Arial"/>
          <w:b/>
          <w:sz w:val="20"/>
          <w:szCs w:val="20"/>
        </w:rPr>
        <w:t xml:space="preserve"> </w:t>
      </w:r>
      <w:r w:rsidRPr="00BE4696">
        <w:rPr>
          <w:rFonts w:ascii="Arial" w:hAnsi="Arial" w:cs="Arial"/>
          <w:sz w:val="20"/>
          <w:szCs w:val="20"/>
        </w:rPr>
        <w:t>w tej dziedzinie.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A73CB7" w:rsidRPr="00BE4696" w:rsidRDefault="00A73CB7" w:rsidP="00A73CB7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>Rekomendacja – co należy zrobić:</w:t>
      </w:r>
    </w:p>
    <w:p w:rsidR="00BE4696" w:rsidRPr="00BE4696" w:rsidRDefault="00A73CB7" w:rsidP="00BE469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lastRenderedPageBreak/>
        <w:t>Stworzenie centrum informacyjnego (na wzór „jednego okienka”), gdzie pracodawca (i nie tylko) mógłby uzyskać poradę oraz zasięgnąć informacji na temat funkcjonowania systemu edukacji (np.</w:t>
      </w:r>
      <w:r w:rsidR="00BE4696" w:rsidRPr="00BE4696">
        <w:rPr>
          <w:rFonts w:ascii="Arial" w:hAnsi="Arial" w:cs="Arial"/>
          <w:b/>
          <w:sz w:val="20"/>
          <w:szCs w:val="20"/>
        </w:rPr>
        <w:t xml:space="preserve"> </w:t>
      </w:r>
      <w:r w:rsidRPr="00BE4696">
        <w:rPr>
          <w:rFonts w:ascii="Arial" w:hAnsi="Arial" w:cs="Arial"/>
          <w:sz w:val="20"/>
          <w:szCs w:val="20"/>
        </w:rPr>
        <w:t>zasady przyjęcia na praktyki zawodowe). Jednocześnie należałoby powołać centra regionalne i powiatowe, które dysponowałyby  szczegółowymi danymi, w tym również odnośnie dostępnych ofert edukacyjnych na tle lokalnego rynku pracy.</w:t>
      </w:r>
    </w:p>
    <w:p w:rsidR="00A73CB7" w:rsidRPr="00BE4696" w:rsidRDefault="00A73CB7" w:rsidP="00BE469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>Stworzenie systemu premiowania szkół i uczelni za współpracę z pracodawcami.</w:t>
      </w:r>
    </w:p>
    <w:p w:rsidR="00A73CB7" w:rsidRPr="00BE4696" w:rsidRDefault="00A73CB7" w:rsidP="00BE469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>Konieczność dopracowania przez MEN – wspólnie z pracodawcami – kryteriów wprowadzania nowych zawodów i usprawnienie procedury postępowania w tym zakresie:</w:t>
      </w:r>
    </w:p>
    <w:p w:rsidR="00A73CB7" w:rsidRPr="00BE4696" w:rsidRDefault="00A73CB7" w:rsidP="00BE4696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>klarowne kryteria, wśród których podstawowym powinna być wielkość zapotrzebowania na zatrudnienie w danym sektorze i zawodzie, określana na podstawie odpowiednich cyklicznych</w:t>
      </w:r>
      <w:r w:rsidR="00BE4696">
        <w:rPr>
          <w:rFonts w:ascii="Arial" w:hAnsi="Arial" w:cs="Arial"/>
          <w:sz w:val="20"/>
          <w:szCs w:val="20"/>
        </w:rPr>
        <w:t xml:space="preserve"> </w:t>
      </w:r>
      <w:r w:rsidRPr="00BE4696">
        <w:rPr>
          <w:rFonts w:ascii="Arial" w:hAnsi="Arial" w:cs="Arial"/>
          <w:sz w:val="20"/>
          <w:szCs w:val="20"/>
        </w:rPr>
        <w:t>badań i prognoz,</w:t>
      </w:r>
    </w:p>
    <w:p w:rsidR="00A73CB7" w:rsidRPr="00917E6F" w:rsidRDefault="00A73CB7" w:rsidP="00917E6F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>zmiana procedury postępowania w zakresie wnioskowania o wprowadzenie nowego (bądź przywrócenie już kiedyś istniejącego) zawodu do klasyfikacji MEN. Zamiast aplikacji ze strony</w:t>
      </w:r>
      <w:r w:rsidR="00BE4696">
        <w:rPr>
          <w:rFonts w:ascii="Arial" w:hAnsi="Arial" w:cs="Arial"/>
          <w:sz w:val="20"/>
          <w:szCs w:val="20"/>
        </w:rPr>
        <w:t xml:space="preserve">, </w:t>
      </w:r>
      <w:r w:rsidRPr="00BE4696">
        <w:rPr>
          <w:rFonts w:ascii="Arial" w:hAnsi="Arial" w:cs="Arial"/>
          <w:sz w:val="20"/>
          <w:szCs w:val="20"/>
        </w:rPr>
        <w:t>pracodawcy, od którego wymaga się przygotowania rozbudowanego wniosku, związki branżowe i MEN powinny wspólnie wypracowywać standardy nauczania w danym zawodzie, a MEN</w:t>
      </w:r>
      <w:r w:rsidR="00917E6F">
        <w:rPr>
          <w:rFonts w:ascii="Arial" w:hAnsi="Arial" w:cs="Arial"/>
          <w:sz w:val="20"/>
          <w:szCs w:val="20"/>
        </w:rPr>
        <w:t xml:space="preserve"> </w:t>
      </w:r>
      <w:r w:rsidRPr="00917E6F">
        <w:rPr>
          <w:rFonts w:ascii="Arial" w:hAnsi="Arial" w:cs="Arial"/>
          <w:sz w:val="20"/>
          <w:szCs w:val="20"/>
        </w:rPr>
        <w:t>powinien konsultować i pełnić rolę doradczą w tym zakresie.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A73CB7" w:rsidRPr="00BE4696" w:rsidRDefault="00DB79B8" w:rsidP="00A73CB7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 xml:space="preserve">Bariera </w:t>
      </w:r>
      <w:r w:rsidR="00A73CB7" w:rsidRPr="00BE4696">
        <w:rPr>
          <w:rFonts w:ascii="Arial" w:hAnsi="Arial" w:cs="Arial"/>
          <w:b/>
          <w:sz w:val="20"/>
          <w:szCs w:val="20"/>
        </w:rPr>
        <w:t>215.</w:t>
      </w:r>
    </w:p>
    <w:p w:rsidR="00A73CB7" w:rsidRPr="00BE4696" w:rsidRDefault="00DB79B8" w:rsidP="00DB79B8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>Opis problemu:</w:t>
      </w:r>
    </w:p>
    <w:p w:rsidR="00A73CB7" w:rsidRPr="00BE4696" w:rsidRDefault="00A73CB7" w:rsidP="00DB79B8">
      <w:p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 xml:space="preserve">Nieadekwatny model kształcenia wynikający z dysproporcji między kształceniem teoretycznym a </w:t>
      </w:r>
      <w:r w:rsidR="00DB79B8" w:rsidRPr="00BE4696">
        <w:rPr>
          <w:rFonts w:ascii="Arial" w:hAnsi="Arial" w:cs="Arial"/>
          <w:sz w:val="20"/>
          <w:szCs w:val="20"/>
        </w:rPr>
        <w:t xml:space="preserve">praktyką zawodową. Ponadto </w:t>
      </w:r>
      <w:r w:rsidRPr="00BE4696">
        <w:rPr>
          <w:rFonts w:ascii="Arial" w:hAnsi="Arial" w:cs="Arial"/>
          <w:sz w:val="20"/>
          <w:szCs w:val="20"/>
        </w:rPr>
        <w:t>najczęściej szkoły o profilu technicznym nie dysponują odpowiednio wyposażonymi warsztatami z nowoczesnym sprzętem.</w:t>
      </w:r>
      <w:r w:rsidR="00DB79B8" w:rsidRPr="00BE4696">
        <w:rPr>
          <w:rFonts w:ascii="Arial" w:hAnsi="Arial" w:cs="Arial"/>
          <w:sz w:val="20"/>
          <w:szCs w:val="20"/>
        </w:rPr>
        <w:t xml:space="preserve"> </w:t>
      </w:r>
      <w:r w:rsidRPr="00BE4696">
        <w:rPr>
          <w:rFonts w:ascii="Arial" w:hAnsi="Arial" w:cs="Arial"/>
          <w:sz w:val="20"/>
          <w:szCs w:val="20"/>
        </w:rPr>
        <w:t>Brakuje również nauczycieli przedmiotów zawodowych o odpowiednich kwalifikacjach, którzy znaliby specyfikę pracy w danej</w:t>
      </w:r>
      <w:r w:rsidR="00DB79B8" w:rsidRPr="00BE4696">
        <w:rPr>
          <w:rFonts w:ascii="Arial" w:hAnsi="Arial" w:cs="Arial"/>
          <w:sz w:val="20"/>
          <w:szCs w:val="20"/>
        </w:rPr>
        <w:t xml:space="preserve"> </w:t>
      </w:r>
      <w:r w:rsidRPr="00BE4696">
        <w:rPr>
          <w:rFonts w:ascii="Arial" w:hAnsi="Arial" w:cs="Arial"/>
          <w:sz w:val="20"/>
          <w:szCs w:val="20"/>
        </w:rPr>
        <w:t xml:space="preserve">branży. Jednocześnie </w:t>
      </w:r>
      <w:r w:rsidR="00DB79B8" w:rsidRPr="00BE4696">
        <w:rPr>
          <w:rFonts w:ascii="Arial" w:hAnsi="Arial" w:cs="Arial"/>
          <w:sz w:val="20"/>
          <w:szCs w:val="20"/>
        </w:rPr>
        <w:t xml:space="preserve">kadra  </w:t>
      </w:r>
      <w:r w:rsidRPr="00BE4696">
        <w:rPr>
          <w:rFonts w:ascii="Arial" w:hAnsi="Arial" w:cs="Arial"/>
          <w:sz w:val="20"/>
          <w:szCs w:val="20"/>
        </w:rPr>
        <w:t>pedagogiczna nie aktualizuje swojej wiedzy zawodowej – w rezultacie kształcenie w szkołach zawodowych raczej nie obejmuje nowości technologicznych.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DB79B8" w:rsidRPr="00BE4696" w:rsidRDefault="00DB79B8" w:rsidP="00DB79B8">
      <w:pPr>
        <w:rPr>
          <w:rFonts w:ascii="Arial" w:hAnsi="Arial" w:cs="Arial"/>
          <w:sz w:val="20"/>
          <w:szCs w:val="20"/>
        </w:rPr>
      </w:pPr>
    </w:p>
    <w:p w:rsidR="00DB79B8" w:rsidRPr="00BE4696" w:rsidRDefault="00DB79B8" w:rsidP="00DB79B8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>Rekomendacja – co należy zrobić:</w:t>
      </w:r>
    </w:p>
    <w:p w:rsidR="00A73CB7" w:rsidRPr="00917E6F" w:rsidRDefault="00A73CB7" w:rsidP="00917E6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7E6F">
        <w:rPr>
          <w:rFonts w:ascii="Arial" w:hAnsi="Arial" w:cs="Arial"/>
          <w:sz w:val="20"/>
          <w:szCs w:val="20"/>
        </w:rPr>
        <w:t>Wdrożenie modelu kształcenia kompetencyjnego, funkcjonującego m.in. w krajach UE, w którym – oprócz wiedzy stricte teoretycznej –</w:t>
      </w:r>
      <w:r w:rsidR="00DB79B8" w:rsidRPr="00917E6F">
        <w:rPr>
          <w:rFonts w:ascii="Arial" w:hAnsi="Arial" w:cs="Arial"/>
          <w:sz w:val="20"/>
          <w:szCs w:val="20"/>
        </w:rPr>
        <w:t xml:space="preserve"> </w:t>
      </w:r>
      <w:r w:rsidRPr="00917E6F">
        <w:rPr>
          <w:rFonts w:ascii="Arial" w:hAnsi="Arial" w:cs="Arial"/>
          <w:sz w:val="20"/>
          <w:szCs w:val="20"/>
        </w:rPr>
        <w:t>duży nacisk kładzie się na kształtowanie odpowiednich postaw i nabycie konkretnych umiejętności prakty</w:t>
      </w:r>
      <w:r w:rsidR="00DB79B8" w:rsidRPr="00917E6F">
        <w:rPr>
          <w:rFonts w:ascii="Arial" w:hAnsi="Arial" w:cs="Arial"/>
          <w:sz w:val="20"/>
          <w:szCs w:val="20"/>
        </w:rPr>
        <w:t xml:space="preserve">cznych. Takie rozwiązanie wiąże </w:t>
      </w:r>
      <w:r w:rsidRPr="00917E6F">
        <w:rPr>
          <w:rFonts w:ascii="Arial" w:hAnsi="Arial" w:cs="Arial"/>
          <w:sz w:val="20"/>
          <w:szCs w:val="20"/>
        </w:rPr>
        <w:t>się m.in. z wprowadzeniem niższych minimów programowych na rzecz wyższych wymagań związanych z wynikami kształcenia i uznawaniem</w:t>
      </w:r>
      <w:r w:rsidR="00DB79B8" w:rsidRPr="00917E6F">
        <w:rPr>
          <w:rFonts w:ascii="Arial" w:hAnsi="Arial" w:cs="Arial"/>
          <w:sz w:val="20"/>
          <w:szCs w:val="20"/>
        </w:rPr>
        <w:t xml:space="preserve">  </w:t>
      </w:r>
      <w:r w:rsidRPr="00917E6F">
        <w:rPr>
          <w:rFonts w:ascii="Arial" w:hAnsi="Arial" w:cs="Arial"/>
          <w:sz w:val="20"/>
          <w:szCs w:val="20"/>
        </w:rPr>
        <w:t xml:space="preserve">kwalifikacji </w:t>
      </w:r>
      <w:r w:rsidR="00DB79B8" w:rsidRPr="00917E6F">
        <w:rPr>
          <w:rFonts w:ascii="Arial" w:hAnsi="Arial" w:cs="Arial"/>
          <w:sz w:val="20"/>
          <w:szCs w:val="20"/>
        </w:rPr>
        <w:t xml:space="preserve"> </w:t>
      </w:r>
      <w:r w:rsidRPr="00917E6F">
        <w:rPr>
          <w:rFonts w:ascii="Arial" w:hAnsi="Arial" w:cs="Arial"/>
          <w:sz w:val="20"/>
          <w:szCs w:val="20"/>
        </w:rPr>
        <w:t xml:space="preserve">(standard EQF – </w:t>
      </w:r>
      <w:proofErr w:type="spellStart"/>
      <w:r w:rsidRPr="00917E6F">
        <w:rPr>
          <w:rFonts w:ascii="Arial" w:hAnsi="Arial" w:cs="Arial"/>
          <w:sz w:val="20"/>
          <w:szCs w:val="20"/>
        </w:rPr>
        <w:t>European</w:t>
      </w:r>
      <w:proofErr w:type="spellEnd"/>
      <w:r w:rsidRPr="00917E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E6F">
        <w:rPr>
          <w:rFonts w:ascii="Arial" w:hAnsi="Arial" w:cs="Arial"/>
          <w:sz w:val="20"/>
          <w:szCs w:val="20"/>
        </w:rPr>
        <w:t>Qualifications</w:t>
      </w:r>
      <w:proofErr w:type="spellEnd"/>
      <w:r w:rsidRPr="00917E6F">
        <w:rPr>
          <w:rFonts w:ascii="Arial" w:hAnsi="Arial" w:cs="Arial"/>
          <w:sz w:val="20"/>
          <w:szCs w:val="20"/>
        </w:rPr>
        <w:t xml:space="preserve"> Framework).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A73CB7" w:rsidRPr="00917E6F" w:rsidRDefault="00A73CB7" w:rsidP="00917E6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7E6F">
        <w:rPr>
          <w:rFonts w:ascii="Arial" w:hAnsi="Arial" w:cs="Arial"/>
          <w:sz w:val="20"/>
          <w:szCs w:val="20"/>
        </w:rPr>
        <w:t>Zwiększenie kształcenia praktycznego w szkolnictwie zawodowy przy wykorzystaniu zaplecza m.in. Centrów Kształcenia Praktycznego, Zakładów Doskonalenia Zawodowego, laboratoriów technicznych wyższych uczelni, Naczelnej Organizacji Technicznej, Ochotniczych Hufców Pracy, pracodawców oraz innych partnerów społecznych.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A73CB7" w:rsidRPr="00917E6F" w:rsidRDefault="00A73CB7" w:rsidP="00917E6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7E6F">
        <w:rPr>
          <w:rFonts w:ascii="Arial" w:hAnsi="Arial" w:cs="Arial"/>
          <w:sz w:val="20"/>
          <w:szCs w:val="20"/>
        </w:rPr>
        <w:t xml:space="preserve">Podniesienie jakości kadry nauczającej i wprowadzenie </w:t>
      </w:r>
      <w:proofErr w:type="spellStart"/>
      <w:r w:rsidRPr="00917E6F">
        <w:rPr>
          <w:rFonts w:ascii="Arial" w:hAnsi="Arial" w:cs="Arial"/>
          <w:sz w:val="20"/>
          <w:szCs w:val="20"/>
        </w:rPr>
        <w:t>wymagańdotyczących</w:t>
      </w:r>
      <w:proofErr w:type="spellEnd"/>
      <w:r w:rsidRPr="00917E6F">
        <w:rPr>
          <w:rFonts w:ascii="Arial" w:hAnsi="Arial" w:cs="Arial"/>
          <w:sz w:val="20"/>
          <w:szCs w:val="20"/>
        </w:rPr>
        <w:t xml:space="preserve"> rozwoju zawodowego osób zajmujących się kształceniem (model LLL – </w:t>
      </w:r>
      <w:proofErr w:type="spellStart"/>
      <w:r w:rsidRPr="00917E6F">
        <w:rPr>
          <w:rFonts w:ascii="Arial" w:hAnsi="Arial" w:cs="Arial"/>
          <w:sz w:val="20"/>
          <w:szCs w:val="20"/>
        </w:rPr>
        <w:t>Lifelong</w:t>
      </w:r>
      <w:proofErr w:type="spellEnd"/>
      <w:r w:rsidRPr="00917E6F">
        <w:rPr>
          <w:rFonts w:ascii="Arial" w:hAnsi="Arial" w:cs="Arial"/>
          <w:sz w:val="20"/>
          <w:szCs w:val="20"/>
        </w:rPr>
        <w:t xml:space="preserve"> Learning):</w:t>
      </w:r>
    </w:p>
    <w:p w:rsidR="00A73CB7" w:rsidRPr="00917E6F" w:rsidRDefault="00A73CB7" w:rsidP="00917E6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17E6F">
        <w:rPr>
          <w:rFonts w:ascii="Arial" w:hAnsi="Arial" w:cs="Arial"/>
          <w:sz w:val="20"/>
          <w:szCs w:val="20"/>
        </w:rPr>
        <w:t>wprowadzenie obligatoryjnych praktyk nauczycieli w</w:t>
      </w:r>
      <w:r w:rsidR="00917E6F" w:rsidRPr="00917E6F">
        <w:rPr>
          <w:rFonts w:ascii="Arial" w:hAnsi="Arial" w:cs="Arial"/>
          <w:sz w:val="20"/>
          <w:szCs w:val="20"/>
        </w:rPr>
        <w:t xml:space="preserve"> zakładach pracy oraz egzaminów </w:t>
      </w:r>
      <w:r w:rsidRPr="00917E6F">
        <w:rPr>
          <w:rFonts w:ascii="Arial" w:hAnsi="Arial" w:cs="Arial"/>
          <w:sz w:val="20"/>
          <w:szCs w:val="20"/>
        </w:rPr>
        <w:t>potwierdzających aktualną wiedzę, umiejętności i kwalifikacje,</w:t>
      </w:r>
    </w:p>
    <w:p w:rsidR="00A73CB7" w:rsidRPr="00917E6F" w:rsidRDefault="00A73CB7" w:rsidP="00917E6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17E6F">
        <w:rPr>
          <w:rFonts w:ascii="Arial" w:hAnsi="Arial" w:cs="Arial"/>
          <w:sz w:val="20"/>
          <w:szCs w:val="20"/>
        </w:rPr>
        <w:t>wykorzystanie praktyków z biznesu i kadry akademickiej dokształcenia w szkołach średnich,</w:t>
      </w:r>
    </w:p>
    <w:p w:rsidR="00A73CB7" w:rsidRPr="00917E6F" w:rsidRDefault="00A73CB7" w:rsidP="00917E6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17E6F">
        <w:rPr>
          <w:rFonts w:ascii="Arial" w:hAnsi="Arial" w:cs="Arial"/>
          <w:sz w:val="20"/>
          <w:szCs w:val="20"/>
        </w:rPr>
        <w:t>ocena nauczycieli przez pryzmat osiąganych wyników nauczania i zdawalności egzaminów zawodowych wśród uczniów.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A73CB7" w:rsidRPr="00BE4696" w:rsidRDefault="00DB79B8" w:rsidP="00A73CB7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 xml:space="preserve">Bariera </w:t>
      </w:r>
      <w:r w:rsidR="00A73CB7" w:rsidRPr="00BE4696">
        <w:rPr>
          <w:rFonts w:ascii="Arial" w:hAnsi="Arial" w:cs="Arial"/>
          <w:b/>
          <w:sz w:val="20"/>
          <w:szCs w:val="20"/>
        </w:rPr>
        <w:t>216.</w:t>
      </w:r>
    </w:p>
    <w:p w:rsidR="00DB79B8" w:rsidRPr="00BE4696" w:rsidRDefault="00DB79B8" w:rsidP="00A73CB7">
      <w:pPr>
        <w:rPr>
          <w:rFonts w:ascii="Arial" w:hAnsi="Arial" w:cs="Arial"/>
          <w:b/>
          <w:sz w:val="20"/>
          <w:szCs w:val="20"/>
        </w:rPr>
      </w:pPr>
    </w:p>
    <w:p w:rsidR="00DB79B8" w:rsidRPr="00BE4696" w:rsidRDefault="00DB79B8" w:rsidP="00DB79B8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>Opis problemu: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 xml:space="preserve">Odejście od obligatoryjnych egzaminów zawodowych potwierdzających umiejętności praktyczne i kwalifikacje. W rezultacie absolwent szkoły o profilu technicznym najczęściej nie dysponuje żadnymi </w:t>
      </w:r>
    </w:p>
    <w:p w:rsidR="00A73CB7" w:rsidRPr="00BE4696" w:rsidRDefault="00A73CB7" w:rsidP="00DB79B8">
      <w:p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>certyfikatami lub uprawnieniami w zakresie eksploatacji lub dozoru urządzeń. W większości przypadków zaniechano współpracę z instytucjami typu NOT lub</w:t>
      </w:r>
      <w:r w:rsidR="00DB79B8" w:rsidRPr="00BE4696">
        <w:rPr>
          <w:rFonts w:ascii="Arial" w:hAnsi="Arial" w:cs="Arial"/>
          <w:sz w:val="20"/>
          <w:szCs w:val="20"/>
        </w:rPr>
        <w:t xml:space="preserve"> SEP, w ramach której uczniowie </w:t>
      </w:r>
      <w:r w:rsidRPr="00BE4696">
        <w:rPr>
          <w:rFonts w:ascii="Arial" w:hAnsi="Arial" w:cs="Arial"/>
          <w:sz w:val="20"/>
          <w:szCs w:val="20"/>
        </w:rPr>
        <w:t>mieli możliwość nieodpłatnie (lub za niewielką odpłatnością) zdobyć podstawowe uprawnienia zawodowe. Ponadto barierą w uznawaniu nabytych kwalifikacji jest monopol instytucji państwowych</w:t>
      </w:r>
      <w:r w:rsidR="00DB79B8" w:rsidRPr="00BE4696">
        <w:rPr>
          <w:rFonts w:ascii="Arial" w:hAnsi="Arial" w:cs="Arial"/>
          <w:sz w:val="20"/>
          <w:szCs w:val="20"/>
        </w:rPr>
        <w:t xml:space="preserve"> </w:t>
      </w:r>
      <w:r w:rsidRPr="00BE4696">
        <w:rPr>
          <w:rFonts w:ascii="Arial" w:hAnsi="Arial" w:cs="Arial"/>
          <w:sz w:val="20"/>
          <w:szCs w:val="20"/>
        </w:rPr>
        <w:t>w zakresie przeprowadzania egzaminów i nadawania uprawnień</w:t>
      </w:r>
      <w:r w:rsidR="00DB79B8" w:rsidRPr="00BE4696">
        <w:rPr>
          <w:rFonts w:ascii="Arial" w:hAnsi="Arial" w:cs="Arial"/>
          <w:sz w:val="20"/>
          <w:szCs w:val="20"/>
        </w:rPr>
        <w:t>.</w:t>
      </w:r>
    </w:p>
    <w:p w:rsidR="00DB79B8" w:rsidRPr="00BE4696" w:rsidRDefault="00DB79B8" w:rsidP="00DB79B8">
      <w:pPr>
        <w:rPr>
          <w:rFonts w:ascii="Arial" w:hAnsi="Arial" w:cs="Arial"/>
          <w:sz w:val="20"/>
          <w:szCs w:val="20"/>
        </w:rPr>
      </w:pPr>
    </w:p>
    <w:p w:rsidR="00A73CB7" w:rsidRPr="00BE4696" w:rsidRDefault="00DB79B8" w:rsidP="00DB79B8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>Rekomendacja – co należy zrobić:</w:t>
      </w:r>
    </w:p>
    <w:p w:rsidR="00A73CB7" w:rsidRPr="00917E6F" w:rsidRDefault="00A73CB7" w:rsidP="00917E6F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7E6F">
        <w:rPr>
          <w:rFonts w:ascii="Arial" w:hAnsi="Arial" w:cs="Arial"/>
          <w:sz w:val="20"/>
          <w:szCs w:val="20"/>
        </w:rPr>
        <w:t>Nadawanie akredytacji do przeprowadzania egzaminów i nadawania certyfikatów, potwierdzających umiejętności praktyczne i kwalifikacje, różnym organizacjom i instytucjom w zależności od branży – w tym pracodawcom i szkołom.</w:t>
      </w:r>
    </w:p>
    <w:p w:rsidR="00A73CB7" w:rsidRPr="00917E6F" w:rsidRDefault="00A73CB7" w:rsidP="00917E6F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7E6F">
        <w:rPr>
          <w:rFonts w:ascii="Arial" w:hAnsi="Arial" w:cs="Arial"/>
          <w:sz w:val="20"/>
          <w:szCs w:val="20"/>
        </w:rPr>
        <w:t>Ścisła współpraca szkół z instytucjami potwierdzającymi umiejętności i kwalifikacje w celu dopasowania programów nauczania z punktu widzenia wymaganych kompetencji zawodowych.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A73CB7" w:rsidRPr="00BE4696" w:rsidRDefault="00DB79B8" w:rsidP="00A73CB7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 xml:space="preserve">Bariera </w:t>
      </w:r>
      <w:r w:rsidR="00A73CB7" w:rsidRPr="00BE4696">
        <w:rPr>
          <w:rFonts w:ascii="Arial" w:hAnsi="Arial" w:cs="Arial"/>
          <w:b/>
          <w:sz w:val="20"/>
          <w:szCs w:val="20"/>
        </w:rPr>
        <w:t>217.</w:t>
      </w:r>
    </w:p>
    <w:p w:rsidR="00DB79B8" w:rsidRPr="00BE4696" w:rsidRDefault="00DB79B8" w:rsidP="00DB79B8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>Opis problemu:</w:t>
      </w:r>
    </w:p>
    <w:p w:rsidR="00A73CB7" w:rsidRPr="00BE4696" w:rsidRDefault="00A73CB7" w:rsidP="00DB79B8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 xml:space="preserve">Zasadniczą przyczyną deficytu kompetencji zawodowych w branżach przemysłowych, w tym również w energetyce, jest brak współpracy MEN oraz </w:t>
      </w:r>
      <w:proofErr w:type="spellStart"/>
      <w:r w:rsidRPr="00BE4696">
        <w:rPr>
          <w:rFonts w:ascii="Arial" w:hAnsi="Arial" w:cs="Arial"/>
          <w:sz w:val="20"/>
          <w:szCs w:val="20"/>
        </w:rPr>
        <w:t>MNiSW</w:t>
      </w:r>
      <w:proofErr w:type="spellEnd"/>
      <w:r w:rsidRPr="00BE4696">
        <w:rPr>
          <w:rFonts w:ascii="Arial" w:hAnsi="Arial" w:cs="Arial"/>
          <w:sz w:val="20"/>
          <w:szCs w:val="20"/>
        </w:rPr>
        <w:t xml:space="preserve"> z właściwymi ministerstwami, pracodawcami</w:t>
      </w:r>
    </w:p>
    <w:p w:rsidR="00A73CB7" w:rsidRPr="00BE4696" w:rsidRDefault="00A73CB7" w:rsidP="00DB79B8">
      <w:p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>i instytucjami rynku pracy w zakresie dostosowania kształcenia do aktualnych i prognozowanych potrzeb rynku pracy. Przykładem takiego braku współpr</w:t>
      </w:r>
      <w:r w:rsidR="00DB79B8" w:rsidRPr="00BE4696">
        <w:rPr>
          <w:rFonts w:ascii="Arial" w:hAnsi="Arial" w:cs="Arial"/>
          <w:sz w:val="20"/>
          <w:szCs w:val="20"/>
        </w:rPr>
        <w:t xml:space="preserve">acy, widocznym już na poziomie  </w:t>
      </w:r>
      <w:r w:rsidRPr="00BE4696">
        <w:rPr>
          <w:rFonts w:ascii="Arial" w:hAnsi="Arial" w:cs="Arial"/>
          <w:sz w:val="20"/>
          <w:szCs w:val="20"/>
        </w:rPr>
        <w:t xml:space="preserve">ministerialnym, są rozbieżności między „Klasyfikacją zawodów szkolnictwa zawodowego” (opracowywaną przez MEN) a „Klasyfikacją zawodów i specjalności dla potrzeb rynku pracy” (opracowywaną przez </w:t>
      </w:r>
      <w:proofErr w:type="spellStart"/>
      <w:r w:rsidRPr="00BE4696">
        <w:rPr>
          <w:rFonts w:ascii="Arial" w:hAnsi="Arial" w:cs="Arial"/>
          <w:sz w:val="20"/>
          <w:szCs w:val="20"/>
        </w:rPr>
        <w:t>MPiPS</w:t>
      </w:r>
      <w:proofErr w:type="spellEnd"/>
      <w:r w:rsidRPr="00BE4696">
        <w:rPr>
          <w:rFonts w:ascii="Arial" w:hAnsi="Arial" w:cs="Arial"/>
          <w:sz w:val="20"/>
          <w:szCs w:val="20"/>
        </w:rPr>
        <w:t>).</w:t>
      </w:r>
    </w:p>
    <w:p w:rsidR="00A73CB7" w:rsidRPr="00BE4696" w:rsidRDefault="00A73CB7" w:rsidP="00A73CB7">
      <w:pPr>
        <w:rPr>
          <w:rFonts w:ascii="Arial" w:hAnsi="Arial" w:cs="Arial"/>
          <w:sz w:val="20"/>
          <w:szCs w:val="20"/>
        </w:rPr>
      </w:pPr>
    </w:p>
    <w:p w:rsidR="00A73CB7" w:rsidRPr="00BE4696" w:rsidRDefault="00DB79B8" w:rsidP="00DB79B8">
      <w:pPr>
        <w:rPr>
          <w:rFonts w:ascii="Arial" w:hAnsi="Arial" w:cs="Arial"/>
          <w:b/>
          <w:sz w:val="20"/>
          <w:szCs w:val="20"/>
        </w:rPr>
      </w:pPr>
      <w:r w:rsidRPr="00BE4696">
        <w:rPr>
          <w:rFonts w:ascii="Arial" w:hAnsi="Arial" w:cs="Arial"/>
          <w:b/>
          <w:sz w:val="20"/>
          <w:szCs w:val="20"/>
        </w:rPr>
        <w:t>Rekomendacja – co należy zrobić:</w:t>
      </w:r>
    </w:p>
    <w:p w:rsidR="00A73CB7" w:rsidRPr="00917E6F" w:rsidRDefault="00A73CB7" w:rsidP="00917E6F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7E6F">
        <w:rPr>
          <w:rFonts w:ascii="Arial" w:hAnsi="Arial" w:cs="Arial"/>
          <w:sz w:val="20"/>
          <w:szCs w:val="20"/>
        </w:rPr>
        <w:lastRenderedPageBreak/>
        <w:t>Ujednolicić klasyfikację zawodową w edukacji i gospodarce, wprowadzając analogiczną strukturę kategoryzacji zawodów i specjalizacji,</w:t>
      </w:r>
    </w:p>
    <w:p w:rsidR="00A73CB7" w:rsidRPr="00917E6F" w:rsidRDefault="00A73CB7" w:rsidP="00917E6F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7E6F">
        <w:rPr>
          <w:rFonts w:ascii="Arial" w:hAnsi="Arial" w:cs="Arial"/>
          <w:sz w:val="20"/>
          <w:szCs w:val="20"/>
        </w:rPr>
        <w:t>Uwzględniać oczekiwania sektorowe w kształceniu zarówno na szczeblu lokalnym, jak i centralnym. Pracodawcy powinni współdecydować o programie nauczania, minimach programowych</w:t>
      </w:r>
      <w:r w:rsidR="00917E6F">
        <w:rPr>
          <w:rFonts w:ascii="Arial" w:hAnsi="Arial" w:cs="Arial"/>
          <w:sz w:val="20"/>
          <w:szCs w:val="20"/>
        </w:rPr>
        <w:t xml:space="preserve"> </w:t>
      </w:r>
      <w:r w:rsidRPr="00917E6F">
        <w:rPr>
          <w:rFonts w:ascii="Arial" w:hAnsi="Arial" w:cs="Arial"/>
          <w:sz w:val="20"/>
          <w:szCs w:val="20"/>
        </w:rPr>
        <w:t>i kształcie końcowych egzaminów zawodowych potwierdzających nabyte kwalifikacje</w:t>
      </w:r>
      <w:r w:rsidR="00DB79B8" w:rsidRPr="00917E6F">
        <w:rPr>
          <w:rFonts w:ascii="Arial" w:hAnsi="Arial" w:cs="Arial"/>
          <w:sz w:val="20"/>
          <w:szCs w:val="20"/>
        </w:rPr>
        <w:t>.</w:t>
      </w:r>
    </w:p>
    <w:p w:rsidR="00DB79B8" w:rsidRPr="00BE4696" w:rsidRDefault="00DB79B8" w:rsidP="00A73CB7">
      <w:pPr>
        <w:rPr>
          <w:rFonts w:ascii="Arial" w:hAnsi="Arial" w:cs="Arial"/>
          <w:sz w:val="20"/>
          <w:szCs w:val="20"/>
        </w:rPr>
      </w:pPr>
    </w:p>
    <w:p w:rsidR="00BE4696" w:rsidRPr="00BE4696" w:rsidRDefault="00BE4696" w:rsidP="00A73CB7">
      <w:pPr>
        <w:rPr>
          <w:rFonts w:ascii="Arial" w:hAnsi="Arial" w:cs="Arial"/>
          <w:sz w:val="20"/>
          <w:szCs w:val="20"/>
        </w:rPr>
      </w:pPr>
    </w:p>
    <w:p w:rsidR="00BE4696" w:rsidRPr="00917E6F" w:rsidRDefault="00BE4696" w:rsidP="00BE4696">
      <w:pPr>
        <w:rPr>
          <w:rFonts w:ascii="Arial" w:hAnsi="Arial" w:cs="Arial"/>
          <w:i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 xml:space="preserve"> </w:t>
      </w:r>
      <w:r w:rsidRPr="00917E6F">
        <w:rPr>
          <w:rFonts w:ascii="Arial" w:hAnsi="Arial" w:cs="Arial"/>
          <w:i/>
          <w:sz w:val="20"/>
          <w:szCs w:val="20"/>
        </w:rPr>
        <w:t>Czarna lista barier dla rozwoju przedsiębiorczości 2014, Warszawa 2014, s, 64 - 65</w:t>
      </w:r>
    </w:p>
    <w:p w:rsidR="00BE4696" w:rsidRPr="00917E6F" w:rsidRDefault="00BE4696" w:rsidP="00A73CB7">
      <w:pPr>
        <w:rPr>
          <w:rFonts w:ascii="Arial" w:hAnsi="Arial" w:cs="Arial"/>
          <w:i/>
          <w:sz w:val="20"/>
          <w:szCs w:val="20"/>
        </w:rPr>
      </w:pPr>
    </w:p>
    <w:p w:rsidR="00BE4696" w:rsidRPr="00BE4696" w:rsidRDefault="00DB79B8" w:rsidP="00BE4696">
      <w:pPr>
        <w:rPr>
          <w:rFonts w:ascii="Arial" w:hAnsi="Arial" w:cs="Arial"/>
          <w:sz w:val="20"/>
          <w:szCs w:val="20"/>
        </w:rPr>
      </w:pPr>
      <w:r w:rsidRPr="00BE4696">
        <w:rPr>
          <w:rFonts w:ascii="Arial" w:hAnsi="Arial" w:cs="Arial"/>
          <w:sz w:val="20"/>
          <w:szCs w:val="20"/>
        </w:rPr>
        <w:t xml:space="preserve">Źródło: </w:t>
      </w:r>
      <w:r w:rsidR="00BE4696" w:rsidRPr="00BE4696">
        <w:rPr>
          <w:rFonts w:ascii="Arial" w:hAnsi="Arial" w:cs="Arial"/>
          <w:sz w:val="20"/>
          <w:szCs w:val="20"/>
        </w:rPr>
        <w:t>www.konfederacjalewiatan.pl</w:t>
      </w:r>
    </w:p>
    <w:p w:rsidR="00BE4696" w:rsidRDefault="00BE4696" w:rsidP="00BE4696"/>
    <w:p w:rsidR="00BE4696" w:rsidRDefault="00BE4696" w:rsidP="00BE4696"/>
    <w:p w:rsidR="00281A9E" w:rsidRDefault="00BE4696" w:rsidP="00BE4696">
      <w:hyperlink r:id="rId5" w:history="1"/>
      <w:r w:rsidR="00917E6F">
        <w:t xml:space="preserve"> </w:t>
      </w:r>
    </w:p>
    <w:p w:rsidR="00BE4696" w:rsidRDefault="00BE4696" w:rsidP="00BE4696"/>
    <w:p w:rsidR="00BE4696" w:rsidRDefault="00BE4696" w:rsidP="00BE4696"/>
    <w:sectPr w:rsidR="00BE4696" w:rsidSect="0034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7CA"/>
    <w:multiLevelType w:val="hybridMultilevel"/>
    <w:tmpl w:val="C75C938C"/>
    <w:lvl w:ilvl="0" w:tplc="0415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F64683AE">
      <w:numFmt w:val="bullet"/>
      <w:lvlText w:val="•"/>
      <w:lvlJc w:val="left"/>
      <w:pPr>
        <w:ind w:left="1043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70C1876"/>
    <w:multiLevelType w:val="hybridMultilevel"/>
    <w:tmpl w:val="1D7ED012"/>
    <w:lvl w:ilvl="0" w:tplc="0415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18343E61"/>
    <w:multiLevelType w:val="hybridMultilevel"/>
    <w:tmpl w:val="81062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C6334"/>
    <w:multiLevelType w:val="hybridMultilevel"/>
    <w:tmpl w:val="25A0B00C"/>
    <w:lvl w:ilvl="0" w:tplc="0415000F">
      <w:start w:val="1"/>
      <w:numFmt w:val="decimal"/>
      <w:lvlText w:val="%1.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">
    <w:nsid w:val="6B1C6302"/>
    <w:multiLevelType w:val="hybridMultilevel"/>
    <w:tmpl w:val="262016CC"/>
    <w:lvl w:ilvl="0" w:tplc="0415000F">
      <w:start w:val="1"/>
      <w:numFmt w:val="decimal"/>
      <w:lvlText w:val="%1.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781F00FF"/>
    <w:multiLevelType w:val="hybridMultilevel"/>
    <w:tmpl w:val="D408C562"/>
    <w:lvl w:ilvl="0" w:tplc="0415000F">
      <w:start w:val="1"/>
      <w:numFmt w:val="decimal"/>
      <w:lvlText w:val="%1.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CB7"/>
    <w:rsid w:val="00281A9E"/>
    <w:rsid w:val="003445EA"/>
    <w:rsid w:val="00702D43"/>
    <w:rsid w:val="007939CE"/>
    <w:rsid w:val="00917E6F"/>
    <w:rsid w:val="00A6504C"/>
    <w:rsid w:val="00A73CB7"/>
    <w:rsid w:val="00BE4696"/>
    <w:rsid w:val="00DB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-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E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6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4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federacjalewiatan.pl/wydawnictwa/_files/publikacje/2013/clb2014_2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Użytkownik</cp:lastModifiedBy>
  <cp:revision>3</cp:revision>
  <cp:lastPrinted>2014-09-06T17:22:00Z</cp:lastPrinted>
  <dcterms:created xsi:type="dcterms:W3CDTF">2014-09-06T16:26:00Z</dcterms:created>
  <dcterms:modified xsi:type="dcterms:W3CDTF">2014-09-06T17:22:00Z</dcterms:modified>
</cp:coreProperties>
</file>